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E06" w14:textId="67490723" w:rsidR="00D45E78" w:rsidRPr="00666360" w:rsidRDefault="00D45E78" w:rsidP="00F23E18">
      <w:pPr>
        <w:jc w:val="center"/>
        <w:rPr>
          <w:b/>
          <w:lang w:val="en-US"/>
        </w:rPr>
      </w:pPr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="002D40EB">
        <w:rPr>
          <w:b/>
          <w:lang w:val="en-US"/>
        </w:rPr>
        <w:t>1802p.00554</w:t>
      </w:r>
      <w:r w:rsidR="00AC05D5">
        <w:rPr>
          <w:b/>
          <w:lang w:val="en-US"/>
        </w:rPr>
        <w:t>/2</w:t>
      </w:r>
      <w:r w:rsidRPr="00666360">
        <w:rPr>
          <w:b/>
          <w:lang w:val="en-US"/>
        </w:rPr>
        <w:t>/20</w:t>
      </w:r>
      <w:r w:rsidR="00E9017A">
        <w:rPr>
          <w:b/>
          <w:lang w:val="en-US"/>
        </w:rPr>
        <w:t>2</w:t>
      </w:r>
      <w:r w:rsidR="002D40EB">
        <w:rPr>
          <w:b/>
          <w:lang w:val="en-US"/>
        </w:rPr>
        <w:t>4</w:t>
      </w:r>
      <w:r w:rsidR="00981B76" w:rsidRPr="00666360">
        <w:rPr>
          <w:b/>
          <w:lang w:val="en-US"/>
        </w:rPr>
        <w:t>)</w:t>
      </w:r>
    </w:p>
    <w:p w14:paraId="20DA1468" w14:textId="77777777" w:rsidR="00F23E18" w:rsidRPr="00863F54" w:rsidRDefault="00863F54" w:rsidP="00F23E18">
      <w:pPr>
        <w:ind w:left="360"/>
        <w:jc w:val="center"/>
        <w:rPr>
          <w:b/>
          <w:lang w:val="en-US"/>
        </w:rPr>
      </w:pPr>
      <w:r w:rsidRPr="00863F54">
        <w:rPr>
          <w:b/>
          <w:lang w:val="en-US"/>
        </w:rPr>
        <w:t>Research</w:t>
      </w:r>
      <w:r w:rsidR="003048D2" w:rsidRPr="00863F54">
        <w:rPr>
          <w:b/>
          <w:lang w:val="en-US"/>
        </w:rPr>
        <w:t xml:space="preserve"> Studentships</w:t>
      </w:r>
      <w:r w:rsidRPr="00863F54">
        <w:rPr>
          <w:b/>
          <w:lang w:val="en-US"/>
        </w:rPr>
        <w:t xml:space="preserve"> (for students of a course that does not award an academic degree, Master or I</w:t>
      </w:r>
      <w:r>
        <w:rPr>
          <w:b/>
          <w:lang w:val="en-US"/>
        </w:rPr>
        <w:t>ntegrated M</w:t>
      </w:r>
      <w:r w:rsidRPr="00863F54">
        <w:rPr>
          <w:b/>
          <w:lang w:val="en-US"/>
        </w:rPr>
        <w:t>aster students, or PhD students)</w:t>
      </w:r>
    </w:p>
    <w:p w14:paraId="630242AD" w14:textId="5CDC9F7F" w:rsidR="00666360" w:rsidRDefault="00666360" w:rsidP="00893091">
      <w:pPr>
        <w:spacing w:after="0" w:line="240" w:lineRule="auto"/>
        <w:jc w:val="both"/>
        <w:rPr>
          <w:lang w:val="en-US"/>
        </w:rPr>
      </w:pPr>
      <w:r w:rsidRPr="00666360">
        <w:rPr>
          <w:lang w:val="en-US"/>
        </w:rPr>
        <w:t xml:space="preserve">Applications are open for </w:t>
      </w:r>
      <w:r w:rsidR="00893091">
        <w:rPr>
          <w:lang w:val="en-US"/>
        </w:rPr>
        <w:t>1</w:t>
      </w:r>
      <w:r w:rsidRPr="00666360">
        <w:rPr>
          <w:lang w:val="en-US"/>
        </w:rPr>
        <w:t xml:space="preserve"> </w:t>
      </w:r>
      <w:r>
        <w:rPr>
          <w:lang w:val="en-US"/>
        </w:rPr>
        <w:t>(</w:t>
      </w:r>
      <w:r w:rsidR="00893091">
        <w:rPr>
          <w:lang w:val="en-US"/>
        </w:rPr>
        <w:t>one</w:t>
      </w:r>
      <w:r>
        <w:rPr>
          <w:lang w:val="en-US"/>
        </w:rPr>
        <w:t xml:space="preserve">) </w:t>
      </w:r>
      <w:r w:rsidR="0069699F" w:rsidRPr="0069699F">
        <w:rPr>
          <w:lang w:val="en-US"/>
        </w:rPr>
        <w:t>Research</w:t>
      </w:r>
      <w:r w:rsidR="007067B2" w:rsidRPr="007067B2">
        <w:rPr>
          <w:lang w:val="en-US"/>
        </w:rPr>
        <w:t xml:space="preserve"> Studentship</w:t>
      </w:r>
      <w:r w:rsidR="0069699F">
        <w:rPr>
          <w:lang w:val="en-US"/>
        </w:rPr>
        <w:t>(</w:t>
      </w:r>
      <w:r w:rsidR="007067B2" w:rsidRPr="007067B2">
        <w:rPr>
          <w:lang w:val="en-US"/>
        </w:rPr>
        <w:t>s</w:t>
      </w:r>
      <w:r w:rsidR="0069699F">
        <w:rPr>
          <w:lang w:val="en-US"/>
        </w:rPr>
        <w:t>)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 xml:space="preserve">titution </w:t>
      </w:r>
      <w:r w:rsidR="00893091">
        <w:rPr>
          <w:lang w:val="en-US"/>
        </w:rPr>
        <w:t>Petro V</w:t>
      </w:r>
      <w:r w:rsidRPr="00666360">
        <w:rPr>
          <w:lang w:val="en-US"/>
        </w:rPr>
        <w:t>,</w:t>
      </w:r>
      <w:r w:rsidR="00893091">
        <w:rPr>
          <w:lang w:val="en-US"/>
        </w:rPr>
        <w:t xml:space="preserve"> (</w:t>
      </w:r>
      <w:r w:rsidR="00893091" w:rsidRPr="00893091">
        <w:rPr>
          <w:lang w:val="en-US"/>
        </w:rPr>
        <w:t>1802P.00554.1.01</w:t>
      </w:r>
      <w:r>
        <w:rPr>
          <w:lang w:val="en-US"/>
        </w:rPr>
        <w:t xml:space="preserve">), </w:t>
      </w:r>
      <w:r w:rsidRPr="00666360">
        <w:rPr>
          <w:lang w:val="en-US"/>
        </w:rPr>
        <w:t xml:space="preserve">financed by </w:t>
      </w:r>
      <w:r w:rsidR="00893091">
        <w:rPr>
          <w:lang w:val="en-US"/>
        </w:rPr>
        <w:t>international private funding</w:t>
      </w:r>
      <w:r w:rsidRPr="00666360">
        <w:rPr>
          <w:lang w:val="en-US"/>
        </w:rPr>
        <w:t>:</w:t>
      </w:r>
    </w:p>
    <w:p w14:paraId="1D1958E0" w14:textId="77777777" w:rsidR="00893091" w:rsidRDefault="00893091" w:rsidP="00893091">
      <w:pPr>
        <w:spacing w:after="0" w:line="240" w:lineRule="auto"/>
        <w:jc w:val="both"/>
        <w:rPr>
          <w:lang w:val="en-US"/>
        </w:rPr>
      </w:pPr>
    </w:p>
    <w:p w14:paraId="68C4D284" w14:textId="7CD4896B"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310CB5">
        <w:rPr>
          <w:lang w:val="en-US"/>
        </w:rPr>
        <w:t>Earth and Environmental Sciences</w:t>
      </w:r>
    </w:p>
    <w:p w14:paraId="61CD12D4" w14:textId="77777777"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</w:t>
      </w:r>
      <w:proofErr w:type="spellStart"/>
      <w:r w:rsidRPr="007F0574">
        <w:rPr>
          <w:i/>
          <w:lang w:val="en-US"/>
        </w:rPr>
        <w:t>Diário</w:t>
      </w:r>
      <w:proofErr w:type="spellEnd"/>
      <w:r w:rsidRPr="007F0574">
        <w:rPr>
          <w:i/>
          <w:lang w:val="en-US"/>
        </w:rPr>
        <w:t xml:space="preserve">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14:paraId="1358390B" w14:textId="77777777" w:rsidR="00863F54" w:rsidRPr="00D3488A" w:rsidRDefault="00666360" w:rsidP="00F23E18">
      <w:pPr>
        <w:jc w:val="both"/>
        <w:rPr>
          <w:lang w:val="en-US"/>
        </w:rPr>
      </w:pPr>
      <w:r w:rsidRPr="00D3488A">
        <w:rPr>
          <w:b/>
          <w:lang w:val="en-US"/>
        </w:rPr>
        <w:t>Admission Requirements</w:t>
      </w:r>
      <w:r w:rsidR="00D3488A" w:rsidRPr="00D3488A">
        <w:rPr>
          <w:b/>
          <w:lang w:val="en-US"/>
        </w:rPr>
        <w:t>:</w:t>
      </w:r>
      <w:r w:rsidR="003048D2" w:rsidRPr="00D3488A">
        <w:rPr>
          <w:lang w:val="en-US"/>
        </w:rPr>
        <w:t xml:space="preserve"> </w:t>
      </w:r>
    </w:p>
    <w:p w14:paraId="3A910F4C" w14:textId="77777777" w:rsidR="00D3488A" w:rsidRPr="00760BBC" w:rsidRDefault="00D3488A" w:rsidP="00D3488A">
      <w:pPr>
        <w:jc w:val="both"/>
        <w:rPr>
          <w:lang w:val="en-US"/>
        </w:rPr>
      </w:pPr>
      <w:r>
        <w:rPr>
          <w:lang w:val="en-US"/>
        </w:rPr>
        <w:t>According to Article 6</w:t>
      </w:r>
      <w:r w:rsidRPr="00760BBC">
        <w:rPr>
          <w:lang w:val="en-US"/>
        </w:rPr>
        <w:t xml:space="preserve"> of FCT Regulation for Research Studentships and Fellowships</w:t>
      </w:r>
      <w:r>
        <w:rPr>
          <w:lang w:val="en-US"/>
        </w:rPr>
        <w:t xml:space="preserve"> </w:t>
      </w:r>
      <w:r w:rsidRPr="00760BBC">
        <w:rPr>
          <w:lang w:val="en-US"/>
        </w:rPr>
        <w:t>(Reg. n</w:t>
      </w:r>
      <w:r>
        <w:rPr>
          <w:lang w:val="en-US"/>
        </w:rPr>
        <w:t>r</w:t>
      </w:r>
      <w:r w:rsidRPr="00760BBC">
        <w:rPr>
          <w:lang w:val="en-US"/>
        </w:rPr>
        <w:t xml:space="preserve">. 950/2019):     </w:t>
      </w:r>
    </w:p>
    <w:p w14:paraId="6A04A834" w14:textId="77777777" w:rsidR="00863F54" w:rsidRP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>- Research Studentships (for students of a course that does not award an academic degree</w:t>
      </w:r>
      <w:r>
        <w:rPr>
          <w:i/>
          <w:lang w:val="en-US"/>
        </w:rPr>
        <w:t>)</w:t>
      </w:r>
      <w:r w:rsidRPr="00863F54">
        <w:rPr>
          <w:i/>
          <w:lang w:val="en-US"/>
        </w:rPr>
        <w:t xml:space="preserve">: </w:t>
      </w:r>
    </w:p>
    <w:p w14:paraId="4FB5CBAD" w14:textId="77777777" w:rsid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ab/>
        <w:t xml:space="preserve">a) to hold a bachelor or master degree and be enrolled at a course that does not award an academic degree and it is integrated in the educational project of a higher education institution, performed in association or cooperation with one or several </w:t>
      </w:r>
      <w:r w:rsidR="0069699F">
        <w:rPr>
          <w:i/>
          <w:lang w:val="en-US"/>
        </w:rPr>
        <w:t xml:space="preserve">R&amp;D </w:t>
      </w:r>
      <w:r w:rsidRPr="00863F54">
        <w:rPr>
          <w:i/>
          <w:lang w:val="en-US"/>
        </w:rPr>
        <w:t>units</w:t>
      </w:r>
      <w:r>
        <w:rPr>
          <w:i/>
          <w:lang w:val="en-US"/>
        </w:rPr>
        <w:t>;</w:t>
      </w:r>
    </w:p>
    <w:p w14:paraId="0C537E33" w14:textId="77777777" w:rsidR="00CD2947" w:rsidRPr="00797BB2" w:rsidRDefault="00863F54" w:rsidP="00CD2947">
      <w:pPr>
        <w:ind w:firstLine="708"/>
        <w:jc w:val="both"/>
        <w:rPr>
          <w:i/>
          <w:lang w:val="en-US"/>
        </w:rPr>
      </w:pPr>
      <w:r w:rsidRPr="00CD2947">
        <w:rPr>
          <w:i/>
          <w:lang w:val="en-US"/>
        </w:rPr>
        <w:t xml:space="preserve">b) </w:t>
      </w:r>
      <w:r w:rsidR="00CD2947" w:rsidRPr="00797BB2">
        <w:rPr>
          <w:i/>
          <w:lang w:val="en-US"/>
        </w:rPr>
        <w:t xml:space="preserve">not to exceed with this contract, including the possible renovations, an accumulated period of </w:t>
      </w:r>
      <w:r w:rsidR="00CD2947">
        <w:rPr>
          <w:i/>
          <w:lang w:val="en-US"/>
        </w:rPr>
        <w:t>two</w:t>
      </w:r>
      <w:r w:rsidR="00CD2947" w:rsidRPr="00797BB2">
        <w:rPr>
          <w:i/>
          <w:lang w:val="en-US"/>
        </w:rPr>
        <w:t xml:space="preserve"> year</w:t>
      </w:r>
      <w:r w:rsidR="00CD2947">
        <w:rPr>
          <w:i/>
          <w:lang w:val="en-US"/>
        </w:rPr>
        <w:t>s</w:t>
      </w:r>
      <w:r w:rsidR="00CD2947" w:rsidRPr="00797BB2">
        <w:rPr>
          <w:i/>
          <w:lang w:val="en-US"/>
        </w:rPr>
        <w:t xml:space="preserve"> in this type of studentship, continuously or with interruptions</w:t>
      </w:r>
      <w:r w:rsidR="00CD2947">
        <w:rPr>
          <w:i/>
          <w:lang w:val="en-US"/>
        </w:rPr>
        <w:t>.</w:t>
      </w:r>
      <w:r w:rsidR="00CD2947" w:rsidRPr="00797BB2">
        <w:rPr>
          <w:i/>
          <w:lang w:val="en-US"/>
        </w:rPr>
        <w:t xml:space="preserve"> </w:t>
      </w:r>
    </w:p>
    <w:p w14:paraId="5F8CBFE7" w14:textId="41324817" w:rsidR="00F23E18" w:rsidRPr="00E839FF" w:rsidRDefault="006F195F" w:rsidP="00F23E18">
      <w:pPr>
        <w:jc w:val="both"/>
        <w:rPr>
          <w:bCs/>
          <w:lang w:val="en-US"/>
        </w:rPr>
      </w:pPr>
      <w:r w:rsidRPr="004A1321">
        <w:rPr>
          <w:b/>
          <w:lang w:val="en-US"/>
        </w:rPr>
        <w:t>Workplan:</w:t>
      </w:r>
      <w:r w:rsidR="00957905" w:rsidRPr="004A1321">
        <w:rPr>
          <w:b/>
          <w:lang w:val="en-US"/>
        </w:rPr>
        <w:t xml:space="preserve"> </w:t>
      </w:r>
      <w:r w:rsidR="00E839FF">
        <w:rPr>
          <w:bCs/>
          <w:lang w:val="en-US"/>
        </w:rPr>
        <w:t>Development and implementation of geophysical inverse methods of multiple physics (e.g., seismic and CSEM) using spatial data science. Application of the methods to real data sets.</w:t>
      </w:r>
    </w:p>
    <w:p w14:paraId="35AAD73C" w14:textId="77777777"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797BB2">
        <w:rPr>
          <w:lang w:val="en-US"/>
        </w:rPr>
        <w:t xml:space="preserve"> to carry out,</w:t>
      </w:r>
      <w:r w:rsidR="006F195F" w:rsidRPr="006F195F">
        <w:rPr>
          <w:lang w:val="en-US"/>
        </w:rPr>
        <w:t xml:space="preserve"> the objectives to achieve</w:t>
      </w:r>
      <w:r w:rsidR="00797BB2">
        <w:rPr>
          <w:lang w:val="en-US"/>
        </w:rPr>
        <w:t xml:space="preserve">, and their relevance </w:t>
      </w:r>
      <w:r w:rsidR="00CF447C">
        <w:rPr>
          <w:lang w:val="en-US"/>
        </w:rPr>
        <w:t>for</w:t>
      </w:r>
      <w:r w:rsidR="00797BB2">
        <w:rPr>
          <w:lang w:val="en-US"/>
        </w:rPr>
        <w:t xml:space="preserve"> the conclusion of the studies at which the studentship holder is enrolled</w:t>
      </w:r>
      <w:r w:rsidRPr="006F195F">
        <w:rPr>
          <w:lang w:val="en-US"/>
        </w:rPr>
        <w:t>)</w:t>
      </w:r>
    </w:p>
    <w:p w14:paraId="760FFC39" w14:textId="77777777"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D3488A" w:rsidRPr="006E59AC">
          <w:rPr>
            <w:rStyle w:val="Hyperlink"/>
            <w:lang w:val="en-US"/>
          </w:rPr>
          <w:t>https://www.fct.pt/apoios/bolsas/docs/RegulamentoBolsasFCT2019.pdf</w:t>
        </w:r>
      </w:hyperlink>
      <w:r w:rsidR="00D3488A">
        <w:rPr>
          <w:lang w:val="en-US"/>
        </w:rPr>
        <w:t xml:space="preserve"> and </w:t>
      </w:r>
      <w:hyperlink r:id="rId8" w:history="1">
        <w:r w:rsidR="00D3488A" w:rsidRPr="00760BBC">
          <w:rPr>
            <w:rStyle w:val="Hyperlink"/>
            <w:lang w:val="en-US"/>
          </w:rPr>
          <w:t>https://dre.pt/application/file/a/127230968</w:t>
        </w:r>
      </w:hyperlink>
      <w:r w:rsidR="00D3488A" w:rsidRPr="00D3488A">
        <w:rPr>
          <w:lang w:val="en-US"/>
        </w:rPr>
        <w:t xml:space="preserve"> </w:t>
      </w:r>
      <w:r w:rsidR="00CF447C" w:rsidRPr="00CF447C">
        <w:rPr>
          <w:lang w:val="en-US"/>
        </w:rPr>
        <w:t>.</w:t>
      </w:r>
    </w:p>
    <w:p w14:paraId="5E4C1855" w14:textId="2918419D"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 w:rsidR="00E839FF">
        <w:rPr>
          <w:lang w:val="en-US"/>
        </w:rPr>
        <w:t>CERENA</w:t>
      </w:r>
      <w:r>
        <w:rPr>
          <w:lang w:val="en-US"/>
        </w:rPr>
        <w:t xml:space="preserve"> of </w:t>
      </w:r>
      <w:r w:rsidR="00E839FF">
        <w:rPr>
          <w:lang w:val="en-US"/>
        </w:rPr>
        <w:t>Instituto Superior Técnico</w:t>
      </w:r>
      <w:r>
        <w:rPr>
          <w:lang w:val="en-US"/>
        </w:rPr>
        <w:t xml:space="preserve">, under the scientific supervision of </w:t>
      </w:r>
      <w:r w:rsidR="00E839FF">
        <w:rPr>
          <w:lang w:val="en-US"/>
        </w:rPr>
        <w:t>Leonardo Azeved</w:t>
      </w:r>
      <w:r w:rsidR="00DC13EF">
        <w:rPr>
          <w:lang w:val="en-US"/>
        </w:rPr>
        <w:t>o.</w:t>
      </w:r>
    </w:p>
    <w:p w14:paraId="284E5803" w14:textId="21961681"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 w:rsidR="00E839FF">
        <w:rPr>
          <w:lang w:val="en-US"/>
        </w:rPr>
        <w:t xml:space="preserve">12 </w:t>
      </w:r>
      <w:r w:rsidRPr="00BE09DE">
        <w:rPr>
          <w:lang w:val="en-US"/>
        </w:rPr>
        <w:t>months. It’s expected to begin in</w:t>
      </w:r>
      <w:r w:rsidR="00990B1D">
        <w:rPr>
          <w:lang w:val="en-US"/>
        </w:rPr>
        <w:t xml:space="preserve"> 01</w:t>
      </w:r>
      <w:r w:rsidRPr="00BE09DE">
        <w:rPr>
          <w:lang w:val="en-US"/>
        </w:rPr>
        <w:t xml:space="preserve"> </w:t>
      </w:r>
      <w:r w:rsidR="00E839FF">
        <w:rPr>
          <w:lang w:val="en-US"/>
        </w:rPr>
        <w:t>June 2024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</w:t>
      </w:r>
      <w:r w:rsidR="00E839FF">
        <w:rPr>
          <w:lang w:val="en-US"/>
        </w:rPr>
        <w:t>36</w:t>
      </w:r>
      <w:r>
        <w:rPr>
          <w:lang w:val="en-US"/>
        </w:rPr>
        <w:t xml:space="preserve"> months</w:t>
      </w:r>
      <w:r w:rsidRPr="00BE09DE">
        <w:rPr>
          <w:lang w:val="en-US"/>
        </w:rPr>
        <w:t>.</w:t>
      </w:r>
    </w:p>
    <w:p w14:paraId="60932A7A" w14:textId="242B1A09"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</w:t>
      </w:r>
      <w:r w:rsidR="00310CB5">
        <w:rPr>
          <w:lang w:val="en-US"/>
        </w:rPr>
        <w:t>1259.64</w:t>
      </w:r>
      <w:r>
        <w:rPr>
          <w:lang w:val="en-US"/>
        </w:rPr>
        <w:t xml:space="preserve">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14:paraId="08D17DCA" w14:textId="77777777"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14:paraId="67D35E56" w14:textId="3147CC64"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 xml:space="preserve">: </w:t>
      </w:r>
      <w:r w:rsidR="00E839FF" w:rsidRPr="00E456D1">
        <w:rPr>
          <w:i/>
          <w:lang w:val="en-US"/>
        </w:rPr>
        <w:t>Curriculum evaluation</w:t>
      </w:r>
      <w:r w:rsidR="00E839FF" w:rsidRPr="00BF7540">
        <w:rPr>
          <w:lang w:val="en-US"/>
        </w:rPr>
        <w:t xml:space="preserve"> </w:t>
      </w:r>
      <w:r w:rsidR="00E839FF">
        <w:rPr>
          <w:lang w:val="en-US"/>
        </w:rPr>
        <w:t>(70%) and</w:t>
      </w:r>
      <w:r w:rsidR="00E839FF" w:rsidRPr="00E456D1">
        <w:rPr>
          <w:i/>
          <w:lang w:val="en-US"/>
        </w:rPr>
        <w:t>, individual interview</w:t>
      </w:r>
      <w:r w:rsidR="00E839FF">
        <w:rPr>
          <w:i/>
          <w:lang w:val="en-US"/>
        </w:rPr>
        <w:t xml:space="preserve"> (30%) for the candidates ranked in the first three positions after curriculum evaluation</w:t>
      </w:r>
      <w:r w:rsidR="00F23E18" w:rsidRPr="00E456D1">
        <w:rPr>
          <w:lang w:val="en-US"/>
        </w:rPr>
        <w:t>.</w:t>
      </w:r>
    </w:p>
    <w:p w14:paraId="32D6ECAC" w14:textId="379C1E79" w:rsidR="00F23E18" w:rsidRPr="00DC13EF" w:rsidRDefault="00A75CB3" w:rsidP="00F23E18">
      <w:pPr>
        <w:jc w:val="both"/>
      </w:pPr>
      <w:proofErr w:type="spellStart"/>
      <w:r w:rsidRPr="00DC13EF">
        <w:rPr>
          <w:b/>
        </w:rPr>
        <w:t>Composi</w:t>
      </w:r>
      <w:r w:rsidR="00E456D1" w:rsidRPr="00DC13EF">
        <w:rPr>
          <w:b/>
        </w:rPr>
        <w:t>tion</w:t>
      </w:r>
      <w:proofErr w:type="spellEnd"/>
      <w:r w:rsidR="00E456D1" w:rsidRPr="00DC13EF">
        <w:rPr>
          <w:b/>
        </w:rPr>
        <w:t xml:space="preserve"> </w:t>
      </w:r>
      <w:proofErr w:type="spellStart"/>
      <w:r w:rsidR="00E456D1" w:rsidRPr="00DC13EF">
        <w:rPr>
          <w:b/>
        </w:rPr>
        <w:t>of</w:t>
      </w:r>
      <w:proofErr w:type="spellEnd"/>
      <w:r w:rsidR="00E456D1" w:rsidRPr="00DC13EF">
        <w:rPr>
          <w:b/>
        </w:rPr>
        <w:t xml:space="preserve"> </w:t>
      </w:r>
      <w:proofErr w:type="spellStart"/>
      <w:r w:rsidR="00E456D1" w:rsidRPr="00DC13EF">
        <w:rPr>
          <w:b/>
        </w:rPr>
        <w:t>the</w:t>
      </w:r>
      <w:proofErr w:type="spellEnd"/>
      <w:r w:rsidR="00E456D1" w:rsidRPr="00DC13EF">
        <w:rPr>
          <w:b/>
        </w:rPr>
        <w:t xml:space="preserve"> </w:t>
      </w:r>
      <w:proofErr w:type="spellStart"/>
      <w:r w:rsidR="00E456D1" w:rsidRPr="00DC13EF">
        <w:rPr>
          <w:b/>
        </w:rPr>
        <w:t>selection</w:t>
      </w:r>
      <w:proofErr w:type="spellEnd"/>
      <w:r w:rsidR="00E456D1" w:rsidRPr="00DC13EF">
        <w:rPr>
          <w:b/>
        </w:rPr>
        <w:t xml:space="preserve"> </w:t>
      </w:r>
      <w:proofErr w:type="spellStart"/>
      <w:r w:rsidR="00E456D1" w:rsidRPr="00DC13EF">
        <w:rPr>
          <w:b/>
        </w:rPr>
        <w:t>Jury</w:t>
      </w:r>
      <w:proofErr w:type="spellEnd"/>
      <w:r w:rsidR="00F23E18" w:rsidRPr="00DC13EF">
        <w:t xml:space="preserve">: </w:t>
      </w:r>
      <w:r w:rsidR="00E839FF" w:rsidRPr="00DC13EF">
        <w:t xml:space="preserve">Leonardo Azevedo, Gustavo Paneiro, </w:t>
      </w:r>
      <w:r w:rsidR="00DC13EF" w:rsidRPr="00DC13EF">
        <w:t>Maria Amélia Dionísio</w:t>
      </w:r>
    </w:p>
    <w:p w14:paraId="7A425DBE" w14:textId="77777777"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lastRenderedPageBreak/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14:paraId="5F134B5E" w14:textId="068F9764"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 xml:space="preserve">The call is open from </w:t>
      </w:r>
      <w:r w:rsidR="00E839FF">
        <w:rPr>
          <w:lang w:val="en-US"/>
        </w:rPr>
        <w:t>0</w:t>
      </w:r>
      <w:r w:rsidR="004221A7">
        <w:rPr>
          <w:lang w:val="en-US"/>
        </w:rPr>
        <w:t>2</w:t>
      </w:r>
      <w:r w:rsidR="00E839FF">
        <w:rPr>
          <w:lang w:val="en-US"/>
        </w:rPr>
        <w:t xml:space="preserve"> May 2024</w:t>
      </w:r>
      <w:r w:rsidRPr="000E5F1C">
        <w:rPr>
          <w:lang w:val="en-US"/>
        </w:rPr>
        <w:t xml:space="preserve"> until </w:t>
      </w:r>
      <w:r w:rsidR="00E839FF">
        <w:rPr>
          <w:lang w:val="en-US"/>
        </w:rPr>
        <w:t xml:space="preserve">31 </w:t>
      </w:r>
      <w:r w:rsidR="004221A7">
        <w:rPr>
          <w:lang w:val="en-US"/>
        </w:rPr>
        <w:t>May</w:t>
      </w:r>
      <w:r w:rsidR="00E839FF">
        <w:rPr>
          <w:lang w:val="en-US"/>
        </w:rPr>
        <w:t xml:space="preserve"> 2024</w:t>
      </w:r>
    </w:p>
    <w:p w14:paraId="023F2D0B" w14:textId="71F2FDDC"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proofErr w:type="spellStart"/>
      <w:r w:rsidR="00CF447C">
        <w:rPr>
          <w:lang w:val="en-US"/>
        </w:rPr>
        <w:t>i</w:t>
      </w:r>
      <w:proofErr w:type="spellEnd"/>
      <w:r w:rsidR="00CF447C">
        <w:rPr>
          <w:lang w:val="en-US"/>
        </w:rPr>
        <w:t xml:space="preserve">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yperlink"/>
            <w:lang w:val="en-US"/>
          </w:rPr>
          <w:t>http://drh.tecnico.ulisboa.pt/bolseiros/formularios/</w:t>
        </w:r>
      </w:hyperlink>
      <w:r w:rsidR="00E839FF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, whe</w:t>
      </w:r>
      <w:r w:rsidR="00CF447C">
        <w:rPr>
          <w:lang w:val="en-US"/>
        </w:rPr>
        <w:t>re</w:t>
      </w:r>
      <w:r w:rsidR="00CF447C" w:rsidRPr="00CF447C">
        <w:rPr>
          <w:lang w:val="en-US"/>
        </w:rPr>
        <w:t xml:space="preserve"> applicable;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="002C5517">
        <w:rPr>
          <w:lang w:val="en-US"/>
        </w:rPr>
        <w:t xml:space="preserve">proof of enrollment at an academic degree course </w:t>
      </w:r>
      <w:r w:rsidR="00CD2947">
        <w:rPr>
          <w:lang w:val="en-US"/>
        </w:rPr>
        <w:t xml:space="preserve">(Master, Integrated Master or PhD) </w:t>
      </w:r>
      <w:r w:rsidR="002C5517">
        <w:rPr>
          <w:lang w:val="en-US"/>
        </w:rPr>
        <w:t>or at a course that does not award an academic degree; v)</w:t>
      </w:r>
      <w:r w:rsidRPr="00CF447C">
        <w:rPr>
          <w:lang w:val="en-US"/>
        </w:rPr>
        <w:t xml:space="preserve"> motivation letter</w:t>
      </w:r>
      <w:r w:rsidR="002C5517">
        <w:rPr>
          <w:lang w:val="en-US"/>
        </w:rPr>
        <w:t xml:space="preserve">; vi) </w:t>
      </w:r>
      <w:r w:rsidR="00CD2947">
        <w:rPr>
          <w:lang w:val="en-US"/>
        </w:rPr>
        <w:t xml:space="preserve">(for holders of Bachelor or Master degrees who are enrolled at a course that does not award an academic degree) </w:t>
      </w:r>
      <w:r w:rsidR="002C5517">
        <w:rPr>
          <w:lang w:val="en-US"/>
        </w:rPr>
        <w:t xml:space="preserve">declaration on </w:t>
      </w:r>
      <w:proofErr w:type="spellStart"/>
      <w:r w:rsidR="002C5517">
        <w:rPr>
          <w:lang w:val="en-US"/>
        </w:rPr>
        <w:t>honour</w:t>
      </w:r>
      <w:proofErr w:type="spellEnd"/>
      <w:r w:rsidR="002C5517">
        <w:rPr>
          <w:lang w:val="en-US"/>
        </w:rPr>
        <w:t xml:space="preserve"> that the applicant does </w:t>
      </w:r>
      <w:r w:rsidR="002C5517" w:rsidRPr="002C5517">
        <w:rPr>
          <w:lang w:val="en-US"/>
        </w:rPr>
        <w:t xml:space="preserve">not exceed with this contract an accumulated period of </w:t>
      </w:r>
      <w:r w:rsidR="00CD2947">
        <w:rPr>
          <w:lang w:val="en-US"/>
        </w:rPr>
        <w:t>two</w:t>
      </w:r>
      <w:r w:rsidR="002C5517" w:rsidRPr="002C5517">
        <w:rPr>
          <w:lang w:val="en-US"/>
        </w:rPr>
        <w:t xml:space="preserve"> year</w:t>
      </w:r>
      <w:r w:rsidR="00CD2947">
        <w:rPr>
          <w:lang w:val="en-US"/>
        </w:rPr>
        <w:t>s</w:t>
      </w:r>
      <w:r w:rsidR="002C5517" w:rsidRPr="002C5517">
        <w:rPr>
          <w:lang w:val="en-US"/>
        </w:rPr>
        <w:t xml:space="preserve"> in this type of studentship, continuously or with interruptions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14:paraId="4CAFB4F2" w14:textId="324E0042"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r w:rsidR="00E839FF" w:rsidRPr="00E839FF">
        <w:rPr>
          <w:i/>
          <w:lang w:val="en-US"/>
        </w:rPr>
        <w:t>leonardo.azevedo@tecnico.ulisboa.pt</w:t>
      </w:r>
    </w:p>
    <w:p w14:paraId="0BBD795E" w14:textId="77777777" w:rsidR="000E2CA1" w:rsidRPr="000E5F1C" w:rsidRDefault="000E2CA1">
      <w:pPr>
        <w:rPr>
          <w:b/>
          <w:color w:val="FF0000"/>
          <w:lang w:val="en-US"/>
        </w:rPr>
      </w:pPr>
    </w:p>
    <w:p w14:paraId="7EE5C045" w14:textId="77777777" w:rsidR="000E2CA1" w:rsidRPr="00CD2947" w:rsidRDefault="000E2CA1">
      <w:pPr>
        <w:rPr>
          <w:b/>
          <w:color w:val="FF0000"/>
          <w:lang w:val="en-US"/>
        </w:rPr>
      </w:pPr>
    </w:p>
    <w:p w14:paraId="4F0E0EF3" w14:textId="77777777" w:rsidR="00884567" w:rsidRPr="00CD2947" w:rsidRDefault="00884567">
      <w:pPr>
        <w:rPr>
          <w:lang w:val="en-US"/>
        </w:rPr>
      </w:pPr>
    </w:p>
    <w:sectPr w:rsidR="00884567" w:rsidRPr="00CD2947" w:rsidSect="00550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F8AD" w14:textId="77777777" w:rsidR="00403C63" w:rsidRDefault="00403C63">
      <w:r>
        <w:separator/>
      </w:r>
    </w:p>
  </w:endnote>
  <w:endnote w:type="continuationSeparator" w:id="0">
    <w:p w14:paraId="71BA5708" w14:textId="77777777" w:rsidR="00403C63" w:rsidRDefault="0040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60C9" w14:textId="77777777" w:rsidR="00403C63" w:rsidRDefault="00403C63">
      <w:r>
        <w:separator/>
      </w:r>
    </w:p>
  </w:footnote>
  <w:footnote w:type="continuationSeparator" w:id="0">
    <w:p w14:paraId="20A24F41" w14:textId="77777777" w:rsidR="00403C63" w:rsidRDefault="0040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8"/>
    <w:rsid w:val="00001B02"/>
    <w:rsid w:val="0005732C"/>
    <w:rsid w:val="00057DD0"/>
    <w:rsid w:val="000776FA"/>
    <w:rsid w:val="000807A2"/>
    <w:rsid w:val="00096C71"/>
    <w:rsid w:val="000974E5"/>
    <w:rsid w:val="000A57F6"/>
    <w:rsid w:val="000E2CA1"/>
    <w:rsid w:val="000E5F1C"/>
    <w:rsid w:val="000F40C7"/>
    <w:rsid w:val="0014432B"/>
    <w:rsid w:val="00163C93"/>
    <w:rsid w:val="00173E6F"/>
    <w:rsid w:val="001975C9"/>
    <w:rsid w:val="001C62CD"/>
    <w:rsid w:val="002024FB"/>
    <w:rsid w:val="00226F09"/>
    <w:rsid w:val="0023712E"/>
    <w:rsid w:val="00240031"/>
    <w:rsid w:val="00290F3C"/>
    <w:rsid w:val="002B0CEF"/>
    <w:rsid w:val="002C5517"/>
    <w:rsid w:val="002D40EB"/>
    <w:rsid w:val="002D4E0A"/>
    <w:rsid w:val="003048D2"/>
    <w:rsid w:val="00310CB5"/>
    <w:rsid w:val="00321E7B"/>
    <w:rsid w:val="003270EC"/>
    <w:rsid w:val="00362CB4"/>
    <w:rsid w:val="00391C1D"/>
    <w:rsid w:val="003A2238"/>
    <w:rsid w:val="003D5013"/>
    <w:rsid w:val="00403C63"/>
    <w:rsid w:val="00411AA9"/>
    <w:rsid w:val="004221A7"/>
    <w:rsid w:val="00461C85"/>
    <w:rsid w:val="004A1321"/>
    <w:rsid w:val="004A6C8A"/>
    <w:rsid w:val="004D0FC5"/>
    <w:rsid w:val="00513BA8"/>
    <w:rsid w:val="00550757"/>
    <w:rsid w:val="005A1D6D"/>
    <w:rsid w:val="005B09E3"/>
    <w:rsid w:val="00634C8B"/>
    <w:rsid w:val="00635CFA"/>
    <w:rsid w:val="00651C94"/>
    <w:rsid w:val="00666360"/>
    <w:rsid w:val="00681CD0"/>
    <w:rsid w:val="00682160"/>
    <w:rsid w:val="00684B2D"/>
    <w:rsid w:val="00691874"/>
    <w:rsid w:val="0069699F"/>
    <w:rsid w:val="006F195F"/>
    <w:rsid w:val="007067B2"/>
    <w:rsid w:val="00747469"/>
    <w:rsid w:val="00797BB2"/>
    <w:rsid w:val="007A7162"/>
    <w:rsid w:val="007B7FC3"/>
    <w:rsid w:val="007C3B5B"/>
    <w:rsid w:val="007D6CA2"/>
    <w:rsid w:val="007F0574"/>
    <w:rsid w:val="00803F3D"/>
    <w:rsid w:val="0084120A"/>
    <w:rsid w:val="00842F18"/>
    <w:rsid w:val="0085283A"/>
    <w:rsid w:val="00861369"/>
    <w:rsid w:val="00863F54"/>
    <w:rsid w:val="00875981"/>
    <w:rsid w:val="00884567"/>
    <w:rsid w:val="0088728B"/>
    <w:rsid w:val="00890306"/>
    <w:rsid w:val="00892584"/>
    <w:rsid w:val="00893091"/>
    <w:rsid w:val="00896F9E"/>
    <w:rsid w:val="009030F5"/>
    <w:rsid w:val="00916F8D"/>
    <w:rsid w:val="0094207C"/>
    <w:rsid w:val="00957905"/>
    <w:rsid w:val="00964877"/>
    <w:rsid w:val="00975151"/>
    <w:rsid w:val="00981B76"/>
    <w:rsid w:val="00990B1D"/>
    <w:rsid w:val="009C17AA"/>
    <w:rsid w:val="00A53CF6"/>
    <w:rsid w:val="00A55A95"/>
    <w:rsid w:val="00A75CB3"/>
    <w:rsid w:val="00A95F20"/>
    <w:rsid w:val="00AC05D5"/>
    <w:rsid w:val="00AE27D8"/>
    <w:rsid w:val="00AE4A00"/>
    <w:rsid w:val="00AE7711"/>
    <w:rsid w:val="00B003E1"/>
    <w:rsid w:val="00B371F7"/>
    <w:rsid w:val="00B4219D"/>
    <w:rsid w:val="00B47DC0"/>
    <w:rsid w:val="00B60BBD"/>
    <w:rsid w:val="00B941EF"/>
    <w:rsid w:val="00B94387"/>
    <w:rsid w:val="00BA4B71"/>
    <w:rsid w:val="00BB470C"/>
    <w:rsid w:val="00BC524B"/>
    <w:rsid w:val="00BE09DE"/>
    <w:rsid w:val="00BE603A"/>
    <w:rsid w:val="00BE73AB"/>
    <w:rsid w:val="00BF7540"/>
    <w:rsid w:val="00C152F3"/>
    <w:rsid w:val="00C34CC6"/>
    <w:rsid w:val="00C574B9"/>
    <w:rsid w:val="00C71210"/>
    <w:rsid w:val="00C90C54"/>
    <w:rsid w:val="00C95A02"/>
    <w:rsid w:val="00C95BC8"/>
    <w:rsid w:val="00CB7D2F"/>
    <w:rsid w:val="00CD2947"/>
    <w:rsid w:val="00CE3C7D"/>
    <w:rsid w:val="00CE49FF"/>
    <w:rsid w:val="00CF447C"/>
    <w:rsid w:val="00D3488A"/>
    <w:rsid w:val="00D43F02"/>
    <w:rsid w:val="00D45E78"/>
    <w:rsid w:val="00D50C20"/>
    <w:rsid w:val="00D53603"/>
    <w:rsid w:val="00D60AE5"/>
    <w:rsid w:val="00D716B4"/>
    <w:rsid w:val="00D7343C"/>
    <w:rsid w:val="00D76065"/>
    <w:rsid w:val="00DB5FF7"/>
    <w:rsid w:val="00DC13EF"/>
    <w:rsid w:val="00DE59C4"/>
    <w:rsid w:val="00DE7819"/>
    <w:rsid w:val="00DF7506"/>
    <w:rsid w:val="00E1605D"/>
    <w:rsid w:val="00E238D6"/>
    <w:rsid w:val="00E456D1"/>
    <w:rsid w:val="00E617BB"/>
    <w:rsid w:val="00E839FF"/>
    <w:rsid w:val="00E9017A"/>
    <w:rsid w:val="00E90F32"/>
    <w:rsid w:val="00EA5EE7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4016"/>
  <w15:chartTrackingRefBased/>
  <w15:docId w15:val="{AD68CF36-20CA-4450-8A51-6C6B3A9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E1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F23E18"/>
    <w:rPr>
      <w:rFonts w:ascii="Calibri" w:hAnsi="Calibri"/>
      <w:lang w:val="pt-PT" w:eastAsia="en-US" w:bidi="ar-SA"/>
    </w:rPr>
  </w:style>
  <w:style w:type="character" w:styleId="FootnoteReference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893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4330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Ana Sofia Rodrigues Cachada</cp:lastModifiedBy>
  <cp:revision>5</cp:revision>
  <dcterms:created xsi:type="dcterms:W3CDTF">2024-05-02T14:31:00Z</dcterms:created>
  <dcterms:modified xsi:type="dcterms:W3CDTF">2024-05-02T15:31:00Z</dcterms:modified>
</cp:coreProperties>
</file>