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32AD6" w14:textId="5CFC520B" w:rsidR="00D45E78" w:rsidRDefault="00D45E78" w:rsidP="00F23E18">
      <w:pPr>
        <w:jc w:val="center"/>
        <w:rPr>
          <w:b/>
        </w:rPr>
      </w:pPr>
      <w:r>
        <w:rPr>
          <w:b/>
        </w:rPr>
        <w:t>(BL</w:t>
      </w:r>
      <w:r w:rsidR="00826A2E">
        <w:rPr>
          <w:b/>
        </w:rPr>
        <w:t xml:space="preserve"> 1802p.00849</w:t>
      </w:r>
      <w:r w:rsidR="005500CD">
        <w:rPr>
          <w:b/>
        </w:rPr>
        <w:t xml:space="preserve"> 01</w:t>
      </w:r>
      <w:r>
        <w:rPr>
          <w:b/>
        </w:rPr>
        <w:t>/20</w:t>
      </w:r>
      <w:r w:rsidR="008328F1">
        <w:rPr>
          <w:b/>
        </w:rPr>
        <w:t>2</w:t>
      </w:r>
      <w:r w:rsidR="005E6FBF">
        <w:rPr>
          <w:b/>
        </w:rPr>
        <w:t>6</w:t>
      </w:r>
      <w:r w:rsidR="004E0922">
        <w:rPr>
          <w:b/>
        </w:rPr>
        <w:t>)</w:t>
      </w:r>
    </w:p>
    <w:p w14:paraId="63BF2F14" w14:textId="77777777" w:rsidR="00F23E18" w:rsidRPr="00F23E18" w:rsidRDefault="00F23E18" w:rsidP="00F23E18">
      <w:pPr>
        <w:jc w:val="center"/>
        <w:rPr>
          <w:b/>
        </w:rPr>
      </w:pPr>
      <w:r w:rsidRPr="009620A9">
        <w:rPr>
          <w:b/>
        </w:rPr>
        <w:t>EDITAL PARA A ATRIBUIÇÃO DE BOLSAS NO ÂMBIT</w:t>
      </w:r>
      <w:r>
        <w:rPr>
          <w:b/>
        </w:rPr>
        <w:t>O DE PROJECTOS E INSTITUIÇÕES DE I&amp;D</w:t>
      </w:r>
    </w:p>
    <w:p w14:paraId="387DFC37" w14:textId="77777777" w:rsidR="00F23E18" w:rsidRDefault="00F23E18" w:rsidP="00F23E18">
      <w:pPr>
        <w:ind w:left="360"/>
        <w:jc w:val="center"/>
      </w:pPr>
      <w:r w:rsidRPr="00D8020B">
        <w:rPr>
          <w:u w:val="single"/>
        </w:rPr>
        <w:t>Título</w:t>
      </w:r>
      <w:r>
        <w:t xml:space="preserve">: </w:t>
      </w:r>
      <w:r w:rsidRPr="00EA5A80">
        <w:rPr>
          <w:b/>
        </w:rPr>
        <w:t>Identificação da tipologia de bolsa oferecida e número de vagas</w:t>
      </w:r>
    </w:p>
    <w:p w14:paraId="54419DAD" w14:textId="3994907D" w:rsidR="00F23E18" w:rsidRPr="00D45E78" w:rsidRDefault="00F23E18" w:rsidP="00F23E18">
      <w:pPr>
        <w:jc w:val="both"/>
        <w:rPr>
          <w:i/>
        </w:rPr>
      </w:pPr>
      <w:r>
        <w:t xml:space="preserve">Encontra-se aberto concurso para a atribuição de </w:t>
      </w:r>
      <w:r w:rsidR="00FE416C">
        <w:rPr>
          <w:color w:val="000000"/>
        </w:rPr>
        <w:t xml:space="preserve">uma </w:t>
      </w:r>
      <w:r w:rsidRPr="00DF7506">
        <w:rPr>
          <w:color w:val="000000"/>
        </w:rPr>
        <w:t>Bolsa</w:t>
      </w:r>
      <w:r w:rsidR="00FE416C">
        <w:rPr>
          <w:color w:val="000000"/>
        </w:rPr>
        <w:t xml:space="preserve"> de Pós-</w:t>
      </w:r>
      <w:proofErr w:type="spellStart"/>
      <w:r w:rsidR="00FE416C">
        <w:rPr>
          <w:color w:val="000000"/>
        </w:rPr>
        <w:t>Doc</w:t>
      </w:r>
      <w:proofErr w:type="spellEnd"/>
      <w:r w:rsidR="00FE416C">
        <w:rPr>
          <w:color w:val="000000"/>
        </w:rPr>
        <w:t xml:space="preserve"> </w:t>
      </w:r>
      <w:r w:rsidRPr="00DF7506">
        <w:rPr>
          <w:color w:val="000000"/>
        </w:rPr>
        <w:t xml:space="preserve">no âmbito do </w:t>
      </w:r>
      <w:r w:rsidR="005C648A" w:rsidRPr="005C648A">
        <w:rPr>
          <w:color w:val="000000"/>
        </w:rPr>
        <w:t>Modelação Hidrogeológica e Gestão de Riscos de Contaminação dos Sistemas Aquíferos</w:t>
      </w:r>
      <w:r w:rsidR="005C648A">
        <w:rPr>
          <w:color w:val="000000"/>
        </w:rPr>
        <w:t xml:space="preserve"> </w:t>
      </w:r>
      <w:r w:rsidRPr="00DF7506">
        <w:rPr>
          <w:color w:val="000000"/>
        </w:rPr>
        <w:t>/</w:t>
      </w:r>
      <w:r w:rsidR="00CD66B9">
        <w:rPr>
          <w:color w:val="000000"/>
        </w:rPr>
        <w:t>CERENA</w:t>
      </w:r>
      <w:r w:rsidRPr="00DF7506">
        <w:rPr>
          <w:color w:val="000000"/>
        </w:rPr>
        <w:t xml:space="preserve"> (</w:t>
      </w:r>
      <w:r w:rsidR="00CD66B9" w:rsidRPr="00CD66B9">
        <w:rPr>
          <w:i/>
          <w:color w:val="000000"/>
        </w:rPr>
        <w:t>1802P.00849</w:t>
      </w:r>
      <w:r w:rsidRPr="00DF7506">
        <w:rPr>
          <w:color w:val="000000"/>
        </w:rPr>
        <w:t>)</w:t>
      </w:r>
      <w:r>
        <w:t xml:space="preserve">, financiado por fundos </w:t>
      </w:r>
      <w:r w:rsidR="004E0922">
        <w:t>privados</w:t>
      </w:r>
      <w:r>
        <w:t xml:space="preserve"> através da </w:t>
      </w:r>
      <w:r w:rsidR="004E0922">
        <w:t xml:space="preserve">empresa </w:t>
      </w:r>
      <w:proofErr w:type="spellStart"/>
      <w:r w:rsidR="00600421">
        <w:t>Redcorp</w:t>
      </w:r>
      <w:proofErr w:type="spellEnd"/>
      <w:r>
        <w:t>, nas seguintes condições:</w:t>
      </w:r>
    </w:p>
    <w:p w14:paraId="744ACB90" w14:textId="4BE6EBDF" w:rsidR="00F23E18" w:rsidRDefault="00F23E18" w:rsidP="00F23E18">
      <w:pPr>
        <w:jc w:val="both"/>
      </w:pPr>
      <w:r w:rsidRPr="000272A4">
        <w:rPr>
          <w:b/>
        </w:rPr>
        <w:t>Área Científica</w:t>
      </w:r>
      <w:r>
        <w:t xml:space="preserve">: </w:t>
      </w:r>
      <w:r w:rsidR="00584A06">
        <w:rPr>
          <w:rFonts w:ascii="Arial" w:hAnsi="Arial" w:cs="Arial"/>
          <w:sz w:val="20"/>
          <w:szCs w:val="20"/>
        </w:rPr>
        <w:t>Engenharia de recursos minerais e energéticos</w:t>
      </w:r>
    </w:p>
    <w:p w14:paraId="74704BB8" w14:textId="34D6EBED" w:rsidR="00F23E18" w:rsidRDefault="00F23E18" w:rsidP="00F23E18">
      <w:pPr>
        <w:jc w:val="both"/>
      </w:pPr>
      <w:r>
        <w:rPr>
          <w:b/>
        </w:rPr>
        <w:t>Requisitos de admissão</w:t>
      </w:r>
      <w:r>
        <w:t xml:space="preserve">: </w:t>
      </w:r>
      <w:r w:rsidR="00584A06">
        <w:t xml:space="preserve">Doutoramento em </w:t>
      </w:r>
      <w:r w:rsidR="000F44CC">
        <w:t>Recursos da Terra ou Energia, ou área afi</w:t>
      </w:r>
      <w:r w:rsidR="00FE416C">
        <w:t>m</w:t>
      </w:r>
      <w:r w:rsidR="000F44CC">
        <w:t>.</w:t>
      </w:r>
    </w:p>
    <w:p w14:paraId="1315CE27" w14:textId="77777777" w:rsidR="00F23E18" w:rsidRDefault="00F23E18" w:rsidP="00F23E18">
      <w:pPr>
        <w:jc w:val="both"/>
      </w:pPr>
      <w:r>
        <w:t>(</w:t>
      </w:r>
      <w:r w:rsidRPr="00A81984">
        <w:rPr>
          <w:i/>
        </w:rPr>
        <w:t xml:space="preserve">indicar a habilitação académica necessária, bem como a experiência exigida em investigação e outros requisitos de admissão, incluindo </w:t>
      </w:r>
      <w:proofErr w:type="spellStart"/>
      <w:r w:rsidRPr="00A81984">
        <w:rPr>
          <w:i/>
        </w:rPr>
        <w:t>factores</w:t>
      </w:r>
      <w:proofErr w:type="spellEnd"/>
      <w:r w:rsidRPr="00A81984">
        <w:rPr>
          <w:i/>
        </w:rPr>
        <w:t xml:space="preserve"> preferenciais</w:t>
      </w:r>
      <w:r>
        <w:t>)</w:t>
      </w:r>
    </w:p>
    <w:p w14:paraId="46926ED5" w14:textId="4679F527" w:rsidR="00F23E18" w:rsidRDefault="00F23E18" w:rsidP="00F23E18">
      <w:pPr>
        <w:jc w:val="both"/>
      </w:pPr>
      <w:r w:rsidRPr="000272A4">
        <w:rPr>
          <w:b/>
        </w:rPr>
        <w:t>Plano de trabalhos</w:t>
      </w:r>
      <w:r>
        <w:t>:</w:t>
      </w:r>
      <w:r w:rsidR="00CF2892">
        <w:t xml:space="preserve"> O</w:t>
      </w:r>
      <w:r>
        <w:t xml:space="preserve"> </w:t>
      </w:r>
      <w:r w:rsidR="00DE0CC6">
        <w:t xml:space="preserve">principal </w:t>
      </w:r>
      <w:r w:rsidR="00CF2892" w:rsidRPr="00AD4EB5">
        <w:t xml:space="preserve">objetivo </w:t>
      </w:r>
      <w:r w:rsidR="00CF2892">
        <w:t xml:space="preserve">do plano de trabalhos é </w:t>
      </w:r>
      <w:r w:rsidR="00CF2892" w:rsidRPr="00AD4EB5">
        <w:t>o desenvolvimento de um modelo hidrogeológico numérico e de transporte (fluxo e qualidade) para a área da Lagoa Salgada (REDCORP), de modo a avaliar os impactos da bombagem do aquífero profundo e o risco de contaminação dos aquíferos intermédio e superficial em caso de derrame à superfície de água contaminada.</w:t>
      </w:r>
      <w:r w:rsidR="00CF2892">
        <w:t xml:space="preserve"> </w:t>
      </w:r>
      <w:r w:rsidR="0058184D" w:rsidRPr="00AD4EB5">
        <w:t xml:space="preserve">O estudo baseia-se no modelo conceptual hidrogeológico atualizado e nos dados mais recentes de piezometria e </w:t>
      </w:r>
      <w:proofErr w:type="spellStart"/>
      <w:r w:rsidR="0058184D" w:rsidRPr="00AD4EB5">
        <w:t>hidrogeoquímica</w:t>
      </w:r>
      <w:proofErr w:type="spellEnd"/>
      <w:r w:rsidR="0058184D" w:rsidRPr="00AD4EB5">
        <w:t>, sem necessidade de nova campanha de campo. O modelo numérico integrará os três sistemas aquíferos — profundo, intermédio e superficial — permitindo quantificar o rebaixamento esperado, simular cenários de transporte de contaminantes e avaliar a probabilidade, magnitude e extensão dos impactos potenciais.</w:t>
      </w:r>
    </w:p>
    <w:p w14:paraId="7AB2B1D9" w14:textId="77777777" w:rsidR="00F23E18" w:rsidRDefault="00F23E18" w:rsidP="00F23E18">
      <w:pPr>
        <w:jc w:val="both"/>
      </w:pPr>
      <w:r>
        <w:t>(</w:t>
      </w:r>
      <w:r w:rsidRPr="00A81984">
        <w:rPr>
          <w:i/>
        </w:rPr>
        <w:t xml:space="preserve">apresentar um resumo dos trabalhos a desenvolver e dos </w:t>
      </w:r>
      <w:proofErr w:type="spellStart"/>
      <w:r w:rsidRPr="00A81984">
        <w:rPr>
          <w:i/>
        </w:rPr>
        <w:t>objectivos</w:t>
      </w:r>
      <w:proofErr w:type="spellEnd"/>
      <w:r w:rsidRPr="00A81984">
        <w:rPr>
          <w:i/>
        </w:rPr>
        <w:t xml:space="preserve"> a atingir</w:t>
      </w:r>
      <w:r>
        <w:t>)</w:t>
      </w:r>
    </w:p>
    <w:p w14:paraId="345DD52F" w14:textId="77777777" w:rsidR="00F23E18" w:rsidRDefault="00F23E18" w:rsidP="00F23E18">
      <w:pPr>
        <w:jc w:val="both"/>
      </w:pPr>
      <w:r w:rsidRPr="000272A4">
        <w:rPr>
          <w:b/>
        </w:rPr>
        <w:t>Legislação e regulamentação aplicável</w:t>
      </w:r>
      <w:r>
        <w:t xml:space="preserve">: Lei Nº. 40/2004, de 18 de </w:t>
      </w:r>
      <w:proofErr w:type="gramStart"/>
      <w:r>
        <w:t>Agosto</w:t>
      </w:r>
      <w:proofErr w:type="gramEnd"/>
      <w:r>
        <w:t xml:space="preserve"> (Estatuto do Bolseiro de Investigação Científica); Regulamento da Formação Avançada e Qualificação de Recursos Humanos 2010.</w:t>
      </w:r>
    </w:p>
    <w:p w14:paraId="0EC82F97" w14:textId="77777777" w:rsidR="00F23E18" w:rsidRDefault="00F23E18" w:rsidP="00F23E18">
      <w:pPr>
        <w:jc w:val="both"/>
      </w:pPr>
      <w:r>
        <w:t>(</w:t>
      </w:r>
      <w:r w:rsidRPr="0044253B">
        <w:rPr>
          <w:i/>
        </w:rPr>
        <w:t>indicar outros regulamentos próprios, quando aplicável</w:t>
      </w:r>
      <w:r>
        <w:t>)</w:t>
      </w:r>
    </w:p>
    <w:p w14:paraId="30D65A38" w14:textId="4AE6BC20" w:rsidR="00F23E18" w:rsidRDefault="00F23E18" w:rsidP="00F23E18">
      <w:pPr>
        <w:jc w:val="both"/>
      </w:pPr>
      <w:r>
        <w:rPr>
          <w:b/>
        </w:rPr>
        <w:t>Local de trabalho</w:t>
      </w:r>
      <w:r>
        <w:t>: O trabalho será desenvolvido no(</w:t>
      </w:r>
      <w:r w:rsidR="00443E32">
        <w:t xml:space="preserve">a) </w:t>
      </w:r>
      <w:r w:rsidR="00DE0CC6">
        <w:t>CERENA</w:t>
      </w:r>
      <w:r w:rsidR="00443E32">
        <w:t xml:space="preserve"> </w:t>
      </w:r>
      <w:r>
        <w:t>(</w:t>
      </w:r>
      <w:r w:rsidRPr="00A81984">
        <w:rPr>
          <w:i/>
        </w:rPr>
        <w:t>denominação da unidade de investigação</w:t>
      </w:r>
      <w:r>
        <w:t xml:space="preserve">) do(a) </w:t>
      </w:r>
      <w:r w:rsidR="00684961">
        <w:t>IST</w:t>
      </w:r>
      <w:r>
        <w:t xml:space="preserve"> (</w:t>
      </w:r>
      <w:r w:rsidRPr="00A81984">
        <w:rPr>
          <w:i/>
        </w:rPr>
        <w:t>denominação da instituição de acolhimento</w:t>
      </w:r>
      <w:r>
        <w:t xml:space="preserve">), sob a orientação científica do Professor(a)/Doutor(a) </w:t>
      </w:r>
      <w:r w:rsidR="00684961">
        <w:t>Maria João Pereira</w:t>
      </w:r>
    </w:p>
    <w:p w14:paraId="2A4FF02F" w14:textId="3F069575" w:rsidR="00F23E18" w:rsidRDefault="00F23E18" w:rsidP="00F23E18">
      <w:pPr>
        <w:jc w:val="both"/>
      </w:pPr>
      <w:r w:rsidRPr="00D339EE">
        <w:rPr>
          <w:b/>
        </w:rPr>
        <w:t>Duração da(s) bolsa(s)</w:t>
      </w:r>
      <w:r>
        <w:t xml:space="preserve">: A bolsa terá à duração de </w:t>
      </w:r>
      <w:r w:rsidR="00684961">
        <w:t>6</w:t>
      </w:r>
      <w:r>
        <w:t xml:space="preserve">. meses, com início </w:t>
      </w:r>
      <w:r w:rsidRPr="00183B85">
        <w:t xml:space="preserve">previsto em </w:t>
      </w:r>
      <w:proofErr w:type="gramStart"/>
      <w:r w:rsidR="003D708F">
        <w:t>Outubro</w:t>
      </w:r>
      <w:proofErr w:type="gramEnd"/>
      <w:r w:rsidR="003D708F">
        <w:t xml:space="preserve"> </w:t>
      </w:r>
      <w:r w:rsidRPr="00183B85">
        <w:t>(</w:t>
      </w:r>
      <w:r w:rsidRPr="00183B85">
        <w:rPr>
          <w:i/>
        </w:rPr>
        <w:t>mês</w:t>
      </w:r>
      <w:r w:rsidRPr="00183B85">
        <w:t xml:space="preserve">) de </w:t>
      </w:r>
      <w:r w:rsidR="003D708F">
        <w:t xml:space="preserve">2026 </w:t>
      </w:r>
      <w:r w:rsidRPr="00183B85">
        <w:t>(</w:t>
      </w:r>
      <w:r w:rsidRPr="00183B85">
        <w:rPr>
          <w:i/>
        </w:rPr>
        <w:t>a</w:t>
      </w:r>
      <w:r w:rsidRPr="00A81984">
        <w:rPr>
          <w:i/>
        </w:rPr>
        <w:t>no</w:t>
      </w:r>
      <w:r>
        <w:t xml:space="preserve">). O contrato de bolsa poderá ser renovado até ao máximo de </w:t>
      </w:r>
      <w:r w:rsidR="003D708F">
        <w:t>3</w:t>
      </w:r>
      <w:r>
        <w:t xml:space="preserve"> meses.</w:t>
      </w:r>
    </w:p>
    <w:p w14:paraId="57BE0CBF" w14:textId="557514CF" w:rsidR="00F23E18" w:rsidRDefault="00F23E18" w:rsidP="00F23E18">
      <w:pPr>
        <w:jc w:val="both"/>
      </w:pPr>
      <w:r w:rsidRPr="00D5394E">
        <w:rPr>
          <w:b/>
        </w:rPr>
        <w:t>Valor do subsídio de manutenção mensal</w:t>
      </w:r>
      <w:r>
        <w:t>: O montante da bolsa corresponde a €</w:t>
      </w:r>
      <w:r w:rsidR="003D708F">
        <w:rPr>
          <w:color w:val="FF00FF"/>
        </w:rPr>
        <w:t xml:space="preserve"> 1901</w:t>
      </w:r>
      <w:r>
        <w:t xml:space="preserve">, conforme tabela de valores das bolsas atribuídas </w:t>
      </w:r>
      <w:proofErr w:type="spellStart"/>
      <w:r>
        <w:t>directamente</w:t>
      </w:r>
      <w:proofErr w:type="spellEnd"/>
      <w:r>
        <w:t xml:space="preserve"> pela FCT, I.P. no País (</w:t>
      </w:r>
      <w:hyperlink r:id="rId6" w:history="1">
        <w:r w:rsidRPr="00222CA8">
          <w:rPr>
            <w:rStyle w:val="Hyperlink"/>
          </w:rPr>
          <w:t>http://alfa.fct.mctes.pt/apoios/bolsas/valores</w:t>
        </w:r>
      </w:hyperlink>
      <w:r>
        <w:t xml:space="preserve">). </w:t>
      </w:r>
    </w:p>
    <w:p w14:paraId="30FBD4C7" w14:textId="77777777" w:rsidR="00F23E18" w:rsidRDefault="00F23E18" w:rsidP="00F23E18">
      <w:pPr>
        <w:jc w:val="both"/>
      </w:pPr>
      <w:r>
        <w:t>(</w:t>
      </w:r>
      <w:r w:rsidRPr="00A81984">
        <w:rPr>
          <w:i/>
        </w:rPr>
        <w:t xml:space="preserve">Nota: </w:t>
      </w:r>
      <w:r>
        <w:rPr>
          <w:i/>
        </w:rPr>
        <w:t>acrescentar</w:t>
      </w:r>
      <w:r w:rsidRPr="00A81984">
        <w:rPr>
          <w:i/>
        </w:rPr>
        <w:t>, sempre que aplicável, outras componentes financeiras, periodicidade e modo de pagamento da(s) bolsa(s)</w:t>
      </w:r>
      <w:r>
        <w:t>)</w:t>
      </w:r>
    </w:p>
    <w:p w14:paraId="481EA485" w14:textId="61D74845" w:rsidR="00F23E18" w:rsidRDefault="00F23E18" w:rsidP="00F23E18">
      <w:pPr>
        <w:jc w:val="both"/>
      </w:pPr>
      <w:r w:rsidRPr="00D5394E">
        <w:rPr>
          <w:b/>
        </w:rPr>
        <w:t xml:space="preserve">Métodos de </w:t>
      </w:r>
      <w:proofErr w:type="spellStart"/>
      <w:r w:rsidRPr="00D5394E">
        <w:rPr>
          <w:b/>
        </w:rPr>
        <w:t>selecção</w:t>
      </w:r>
      <w:proofErr w:type="spellEnd"/>
      <w:r>
        <w:t xml:space="preserve">: Os métodos de </w:t>
      </w:r>
      <w:proofErr w:type="spellStart"/>
      <w:r>
        <w:t>selecção</w:t>
      </w:r>
      <w:proofErr w:type="spellEnd"/>
      <w:r>
        <w:t xml:space="preserve"> a utilizar serão os</w:t>
      </w:r>
      <w:r w:rsidR="00443E32">
        <w:t xml:space="preserve"> seguintes: </w:t>
      </w:r>
      <w:r w:rsidRPr="00A81984">
        <w:rPr>
          <w:i/>
        </w:rPr>
        <w:t>avaliação curricular</w:t>
      </w:r>
      <w:r w:rsidR="00304EF3">
        <w:rPr>
          <w:i/>
        </w:rPr>
        <w:t xml:space="preserve"> e </w:t>
      </w:r>
      <w:r w:rsidRPr="00A81984">
        <w:rPr>
          <w:i/>
        </w:rPr>
        <w:t>entrevista</w:t>
      </w:r>
      <w:r>
        <w:t xml:space="preserve">, com a </w:t>
      </w:r>
      <w:proofErr w:type="spellStart"/>
      <w:r>
        <w:t>respectiva</w:t>
      </w:r>
      <w:proofErr w:type="spellEnd"/>
      <w:r>
        <w:t xml:space="preserve"> valoração de </w:t>
      </w:r>
      <w:r w:rsidR="0092316C">
        <w:t>70% e 30%</w:t>
      </w:r>
      <w:r>
        <w:t xml:space="preserve"> (</w:t>
      </w:r>
      <w:r w:rsidRPr="00CE4F98">
        <w:rPr>
          <w:i/>
        </w:rPr>
        <w:t>indicar os valores atribuídos a cada método e sua ponderação percentual</w:t>
      </w:r>
      <w:r>
        <w:t>).</w:t>
      </w:r>
    </w:p>
    <w:p w14:paraId="5E86C6F8" w14:textId="77777777" w:rsidR="0092316C" w:rsidRDefault="00F23E18" w:rsidP="00F23E18">
      <w:pPr>
        <w:jc w:val="both"/>
      </w:pPr>
      <w:r w:rsidRPr="008B24BC">
        <w:rPr>
          <w:b/>
        </w:rPr>
        <w:t xml:space="preserve">Composição do Júri de </w:t>
      </w:r>
      <w:proofErr w:type="spellStart"/>
      <w:r w:rsidRPr="008B24BC">
        <w:rPr>
          <w:b/>
        </w:rPr>
        <w:t>Selecção</w:t>
      </w:r>
      <w:proofErr w:type="spellEnd"/>
      <w:r>
        <w:t xml:space="preserve">: </w:t>
      </w:r>
    </w:p>
    <w:p w14:paraId="779A9247" w14:textId="77777777" w:rsidR="00C70F12" w:rsidRDefault="0092316C" w:rsidP="00F23E18">
      <w:pPr>
        <w:jc w:val="both"/>
      </w:pPr>
      <w:r>
        <w:t>Leonardo Azevedo</w:t>
      </w:r>
      <w:r w:rsidR="00C70F12">
        <w:t xml:space="preserve"> (Presidente)</w:t>
      </w:r>
    </w:p>
    <w:p w14:paraId="402F884C" w14:textId="77777777" w:rsidR="00C70F12" w:rsidRDefault="00C70F12" w:rsidP="00F23E18">
      <w:pPr>
        <w:jc w:val="both"/>
      </w:pPr>
      <w:r>
        <w:t>Maria João Pereira</w:t>
      </w:r>
    </w:p>
    <w:p w14:paraId="5A9A4E11" w14:textId="78E78239" w:rsidR="00F23E18" w:rsidRDefault="00C70F12" w:rsidP="00F23E18">
      <w:pPr>
        <w:jc w:val="both"/>
      </w:pPr>
      <w:r>
        <w:lastRenderedPageBreak/>
        <w:t>Amélia Dionísio</w:t>
      </w:r>
    </w:p>
    <w:p w14:paraId="6CB1D484" w14:textId="77777777" w:rsidR="00F23E18" w:rsidRDefault="00F23E18" w:rsidP="00F23E18">
      <w:pPr>
        <w:jc w:val="both"/>
      </w:pPr>
      <w:r w:rsidRPr="00C919D5">
        <w:rPr>
          <w:b/>
        </w:rPr>
        <w:t>Forma de publicitação/notificação dos resultados</w:t>
      </w:r>
      <w:r>
        <w:t>: Todos os candidatos serão notificados através de email do Resultado Final da Avaliação.</w:t>
      </w:r>
    </w:p>
    <w:p w14:paraId="7D32ACD5" w14:textId="6807771F" w:rsidR="00F23E18" w:rsidRDefault="00F23E18" w:rsidP="00F23E18">
      <w:pPr>
        <w:jc w:val="both"/>
      </w:pPr>
      <w:r w:rsidRPr="00D5394E">
        <w:rPr>
          <w:b/>
        </w:rPr>
        <w:t>Prazo de candidatura</w:t>
      </w:r>
      <w:r>
        <w:rPr>
          <w:b/>
        </w:rPr>
        <w:t xml:space="preserve"> e forma de apresentação das candidaturas</w:t>
      </w:r>
      <w:r>
        <w:t xml:space="preserve">: O concurso encontra-se aberto no período de </w:t>
      </w:r>
      <w:r w:rsidR="006328A9">
        <w:rPr>
          <w:color w:val="000000"/>
        </w:rPr>
        <w:t>08</w:t>
      </w:r>
      <w:r w:rsidR="001A3801">
        <w:rPr>
          <w:color w:val="000000"/>
        </w:rPr>
        <w:t>/</w:t>
      </w:r>
      <w:r w:rsidR="006328A9">
        <w:rPr>
          <w:color w:val="000000"/>
        </w:rPr>
        <w:t>10</w:t>
      </w:r>
      <w:r w:rsidR="001A3801">
        <w:rPr>
          <w:color w:val="000000"/>
        </w:rPr>
        <w:t>/</w:t>
      </w:r>
      <w:r w:rsidR="009B1804">
        <w:rPr>
          <w:color w:val="000000"/>
        </w:rPr>
        <w:t xml:space="preserve">2026 </w:t>
      </w:r>
      <w:r w:rsidRPr="00DF7506">
        <w:rPr>
          <w:color w:val="000000"/>
        </w:rPr>
        <w:t xml:space="preserve">a </w:t>
      </w:r>
      <w:r w:rsidR="006328A9">
        <w:rPr>
          <w:color w:val="000000"/>
        </w:rPr>
        <w:t>15</w:t>
      </w:r>
      <w:r w:rsidR="001A3801">
        <w:rPr>
          <w:color w:val="000000"/>
        </w:rPr>
        <w:t>/</w:t>
      </w:r>
      <w:r w:rsidR="00F458CC">
        <w:rPr>
          <w:color w:val="000000"/>
        </w:rPr>
        <w:t>10</w:t>
      </w:r>
      <w:r w:rsidR="001A3801">
        <w:rPr>
          <w:color w:val="000000"/>
        </w:rPr>
        <w:t>/</w:t>
      </w:r>
      <w:r w:rsidR="00F458CC">
        <w:rPr>
          <w:color w:val="000000"/>
        </w:rPr>
        <w:t>2026</w:t>
      </w:r>
    </w:p>
    <w:p w14:paraId="1C1D6257" w14:textId="0626C598" w:rsidR="00884567" w:rsidRDefault="00D45E78" w:rsidP="004E0922">
      <w:pPr>
        <w:jc w:val="both"/>
      </w:pPr>
      <w:r>
        <w:t xml:space="preserve">As candidaturas devem ser formalizadas, obrigatoriamente, através do envio dos seguintes documentos: Formulário </w:t>
      </w:r>
      <w:r w:rsidR="00183B85">
        <w:t>ADIST</w:t>
      </w:r>
      <w:r w:rsidR="002024FB">
        <w:t xml:space="preserve"> B1 – Candidatura a Bolsa de Investigação (</w:t>
      </w:r>
      <w:hyperlink r:id="rId7" w:history="1">
        <w:r w:rsidR="00183B85" w:rsidRPr="00A94C6E">
          <w:rPr>
            <w:rStyle w:val="Hyperlink"/>
          </w:rPr>
          <w:t>www.adist.pt</w:t>
        </w:r>
      </w:hyperlink>
      <w:r w:rsidR="002024FB">
        <w:t>)</w:t>
      </w:r>
      <w:r>
        <w:t xml:space="preserve">, </w:t>
      </w:r>
      <w:r w:rsidRPr="00B428D2">
        <w:rPr>
          <w:i/>
        </w:rPr>
        <w:t>Curriculum Vitae</w:t>
      </w:r>
      <w:r w:rsidR="00FE416C">
        <w:rPr>
          <w:i/>
        </w:rPr>
        <w:t xml:space="preserve"> e</w:t>
      </w:r>
      <w:r w:rsidRPr="00B428D2">
        <w:rPr>
          <w:i/>
        </w:rPr>
        <w:t xml:space="preserve"> certificado de habilitações</w:t>
      </w:r>
      <w:r w:rsidRPr="00DF7506">
        <w:rPr>
          <w:i/>
          <w:color w:val="000000"/>
        </w:rPr>
        <w:t xml:space="preserve">, e deverão ser enviadas via email: </w:t>
      </w:r>
      <w:hyperlink r:id="rId8" w:history="1">
        <w:r w:rsidR="00A04C42" w:rsidRPr="00A04C42">
          <w:rPr>
            <w:rStyle w:val="Hyperlink"/>
            <w:i/>
          </w:rPr>
          <w:t>careers</w:t>
        </w:r>
      </w:hyperlink>
      <w:r w:rsidR="00A04C42" w:rsidRPr="00A04C42">
        <w:rPr>
          <w:i/>
          <w:color w:val="000000"/>
        </w:rPr>
        <w:t>@cerena.tecnico.ulisboa.pt</w:t>
      </w:r>
      <w:r w:rsidR="00F458CC">
        <w:rPr>
          <w:i/>
          <w:color w:val="000000"/>
        </w:rPr>
        <w:t>.</w:t>
      </w:r>
    </w:p>
    <w:sectPr w:rsidR="00884567" w:rsidSect="00D45E78"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9236DA" w14:textId="77777777" w:rsidR="00D57C8D" w:rsidRDefault="00D57C8D">
      <w:r>
        <w:separator/>
      </w:r>
    </w:p>
  </w:endnote>
  <w:endnote w:type="continuationSeparator" w:id="0">
    <w:p w14:paraId="754487D1" w14:textId="77777777" w:rsidR="00D57C8D" w:rsidRDefault="00D57C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515E3" w14:textId="77777777" w:rsidR="00443E32" w:rsidRPr="00443E32" w:rsidRDefault="00443E32" w:rsidP="00443E32">
    <w:pPr>
      <w:pStyle w:val="Footer"/>
      <w:jc w:val="right"/>
      <w:rPr>
        <w:b/>
        <w:sz w:val="16"/>
        <w:szCs w:val="16"/>
      </w:rPr>
    </w:pPr>
    <w:r>
      <w:tab/>
    </w:r>
    <w:r>
      <w:tab/>
    </w:r>
    <w:r w:rsidRPr="00443E32">
      <w:rPr>
        <w:b/>
        <w:sz w:val="16"/>
        <w:szCs w:val="16"/>
      </w:rPr>
      <w:t xml:space="preserve">Formulário </w:t>
    </w:r>
    <w:proofErr w:type="gramStart"/>
    <w:r w:rsidRPr="00443E32">
      <w:rPr>
        <w:b/>
        <w:sz w:val="16"/>
        <w:szCs w:val="16"/>
      </w:rPr>
      <w:t>ADIST  B</w:t>
    </w:r>
    <w:proofErr w:type="gramEnd"/>
    <w:r w:rsidRPr="00443E32">
      <w:rPr>
        <w:b/>
        <w:sz w:val="16"/>
        <w:szCs w:val="16"/>
      </w:rPr>
      <w:t>16 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949EF" w14:textId="77777777" w:rsidR="00D57C8D" w:rsidRDefault="00D57C8D">
      <w:r>
        <w:separator/>
      </w:r>
    </w:p>
  </w:footnote>
  <w:footnote w:type="continuationSeparator" w:id="0">
    <w:p w14:paraId="3090150C" w14:textId="77777777" w:rsidR="00D57C8D" w:rsidRDefault="00D57C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E18"/>
    <w:rsid w:val="0005732C"/>
    <w:rsid w:val="000807A2"/>
    <w:rsid w:val="000E1595"/>
    <w:rsid w:val="000E2CA1"/>
    <w:rsid w:val="000F1761"/>
    <w:rsid w:val="000F40C7"/>
    <w:rsid w:val="000F44CC"/>
    <w:rsid w:val="00121035"/>
    <w:rsid w:val="00183B85"/>
    <w:rsid w:val="001A3801"/>
    <w:rsid w:val="002024FB"/>
    <w:rsid w:val="00207768"/>
    <w:rsid w:val="00226F09"/>
    <w:rsid w:val="00304EF3"/>
    <w:rsid w:val="003270EC"/>
    <w:rsid w:val="00391C1D"/>
    <w:rsid w:val="003D708F"/>
    <w:rsid w:val="00443E32"/>
    <w:rsid w:val="004C4BD5"/>
    <w:rsid w:val="004E0922"/>
    <w:rsid w:val="005500CD"/>
    <w:rsid w:val="0058184D"/>
    <w:rsid w:val="00584A06"/>
    <w:rsid w:val="005C5014"/>
    <w:rsid w:val="005C648A"/>
    <w:rsid w:val="005E6FBF"/>
    <w:rsid w:val="00600421"/>
    <w:rsid w:val="006328A9"/>
    <w:rsid w:val="00634C8B"/>
    <w:rsid w:val="006802CE"/>
    <w:rsid w:val="00681CD0"/>
    <w:rsid w:val="00684961"/>
    <w:rsid w:val="006C1389"/>
    <w:rsid w:val="00716EF0"/>
    <w:rsid w:val="00803F3D"/>
    <w:rsid w:val="00826A2E"/>
    <w:rsid w:val="008328F1"/>
    <w:rsid w:val="0084120A"/>
    <w:rsid w:val="00842F18"/>
    <w:rsid w:val="00875981"/>
    <w:rsid w:val="00884567"/>
    <w:rsid w:val="0092316C"/>
    <w:rsid w:val="00953C9E"/>
    <w:rsid w:val="009B1804"/>
    <w:rsid w:val="009C0D23"/>
    <w:rsid w:val="00A04C42"/>
    <w:rsid w:val="00B13BE1"/>
    <w:rsid w:val="00B371F7"/>
    <w:rsid w:val="00B833AB"/>
    <w:rsid w:val="00C152F3"/>
    <w:rsid w:val="00C70F12"/>
    <w:rsid w:val="00C81E7C"/>
    <w:rsid w:val="00C95A02"/>
    <w:rsid w:val="00CD66B9"/>
    <w:rsid w:val="00CF2892"/>
    <w:rsid w:val="00D37449"/>
    <w:rsid w:val="00D45E78"/>
    <w:rsid w:val="00D57C8D"/>
    <w:rsid w:val="00D716B4"/>
    <w:rsid w:val="00D77059"/>
    <w:rsid w:val="00DB5FF7"/>
    <w:rsid w:val="00DE0CC6"/>
    <w:rsid w:val="00DF18EB"/>
    <w:rsid w:val="00DF7506"/>
    <w:rsid w:val="00EA5EE7"/>
    <w:rsid w:val="00EB31B8"/>
    <w:rsid w:val="00F23E18"/>
    <w:rsid w:val="00F31DC3"/>
    <w:rsid w:val="00F458CC"/>
    <w:rsid w:val="00FE4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7E7B62"/>
  <w15:chartTrackingRefBased/>
  <w15:docId w15:val="{1AB73EFA-1BAA-4925-93F3-44162284E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23E18"/>
    <w:pPr>
      <w:spacing w:after="200" w:line="276" w:lineRule="auto"/>
    </w:pPr>
    <w:rPr>
      <w:rFonts w:ascii="Calibri" w:hAnsi="Calibri"/>
      <w:sz w:val="22"/>
      <w:szCs w:val="22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F23E18"/>
    <w:rPr>
      <w:rFonts w:cs="Times New Roman"/>
      <w:color w:val="0000FF"/>
      <w:u w:val="single"/>
    </w:rPr>
  </w:style>
  <w:style w:type="paragraph" w:styleId="FootnoteText">
    <w:name w:val="footnote text"/>
    <w:basedOn w:val="Normal"/>
    <w:link w:val="FootnoteTextChar"/>
    <w:semiHidden/>
    <w:rsid w:val="00F23E1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semiHidden/>
    <w:locked/>
    <w:rsid w:val="00F23E18"/>
    <w:rPr>
      <w:rFonts w:ascii="Calibri" w:hAnsi="Calibri"/>
      <w:lang w:val="pt-PT" w:eastAsia="en-US" w:bidi="ar-SA"/>
    </w:rPr>
  </w:style>
  <w:style w:type="character" w:styleId="FootnoteReference">
    <w:name w:val="footnote reference"/>
    <w:semiHidden/>
    <w:rsid w:val="00F23E18"/>
    <w:rPr>
      <w:rFonts w:cs="Times New Roman"/>
      <w:vertAlign w:val="superscript"/>
    </w:rPr>
  </w:style>
  <w:style w:type="paragraph" w:styleId="Header">
    <w:name w:val="header"/>
    <w:basedOn w:val="Normal"/>
    <w:link w:val="HeaderChar"/>
    <w:rsid w:val="00443E32"/>
    <w:pPr>
      <w:tabs>
        <w:tab w:val="center" w:pos="4252"/>
        <w:tab w:val="right" w:pos="8504"/>
      </w:tabs>
    </w:pPr>
  </w:style>
  <w:style w:type="character" w:customStyle="1" w:styleId="HeaderChar">
    <w:name w:val="Header Char"/>
    <w:link w:val="Header"/>
    <w:rsid w:val="00443E32"/>
    <w:rPr>
      <w:rFonts w:ascii="Calibri" w:hAnsi="Calibri"/>
      <w:sz w:val="22"/>
      <w:szCs w:val="22"/>
      <w:lang w:eastAsia="en-US"/>
    </w:rPr>
  </w:style>
  <w:style w:type="paragraph" w:styleId="Footer">
    <w:name w:val="footer"/>
    <w:basedOn w:val="Normal"/>
    <w:link w:val="FooterChar"/>
    <w:rsid w:val="00443E32"/>
    <w:pPr>
      <w:tabs>
        <w:tab w:val="center" w:pos="4252"/>
        <w:tab w:val="right" w:pos="8504"/>
      </w:tabs>
    </w:pPr>
  </w:style>
  <w:style w:type="character" w:customStyle="1" w:styleId="FooterChar">
    <w:name w:val="Footer Char"/>
    <w:link w:val="Footer"/>
    <w:rsid w:val="00443E32"/>
    <w:rPr>
      <w:rFonts w:ascii="Calibri" w:hAnsi="Calibr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04C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reer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adist.p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lfa.fct.mctes.pt/apoios/bolsas/valores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571</Words>
  <Characters>3087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Edital</vt:lpstr>
    </vt:vector>
  </TitlesOfParts>
  <Company>ist</Company>
  <LinksUpToDate>false</LinksUpToDate>
  <CharactersWithSpaces>3651</CharactersWithSpaces>
  <SharedDoc>false</SharedDoc>
  <HLinks>
    <vt:vector size="18" baseType="variant">
      <vt:variant>
        <vt:i4>6684741</vt:i4>
      </vt:variant>
      <vt:variant>
        <vt:i4>6</vt:i4>
      </vt:variant>
      <vt:variant>
        <vt:i4>0</vt:i4>
      </vt:variant>
      <vt:variant>
        <vt:i4>5</vt:i4>
      </vt:variant>
      <vt:variant>
        <vt:lpwstr>mailto:adist-drh@ist.utl.pt</vt:lpwstr>
      </vt:variant>
      <vt:variant>
        <vt:lpwstr/>
      </vt:variant>
      <vt:variant>
        <vt:i4>524317</vt:i4>
      </vt:variant>
      <vt:variant>
        <vt:i4>3</vt:i4>
      </vt:variant>
      <vt:variant>
        <vt:i4>0</vt:i4>
      </vt:variant>
      <vt:variant>
        <vt:i4>5</vt:i4>
      </vt:variant>
      <vt:variant>
        <vt:lpwstr>http://www.adist.pt/</vt:lpwstr>
      </vt:variant>
      <vt:variant>
        <vt:lpwstr/>
      </vt:variant>
      <vt:variant>
        <vt:i4>2687074</vt:i4>
      </vt:variant>
      <vt:variant>
        <vt:i4>0</vt:i4>
      </vt:variant>
      <vt:variant>
        <vt:i4>0</vt:i4>
      </vt:variant>
      <vt:variant>
        <vt:i4>5</vt:i4>
      </vt:variant>
      <vt:variant>
        <vt:lpwstr>http://alfa.fct.mctes.pt/apoios/bolsas/valores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</dc:title>
  <dc:subject/>
  <dc:creator>Nelson Fernandes</dc:creator>
  <cp:keywords/>
  <dc:description/>
  <cp:lastModifiedBy>Ana Sofia Rodrigues Cachada</cp:lastModifiedBy>
  <cp:revision>5</cp:revision>
  <dcterms:created xsi:type="dcterms:W3CDTF">2026-10-06T08:45:00Z</dcterms:created>
  <dcterms:modified xsi:type="dcterms:W3CDTF">2026-10-08T07:23:00Z</dcterms:modified>
</cp:coreProperties>
</file>